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33" w:rsidRPr="00D35533" w:rsidRDefault="00D35533" w:rsidP="00D35533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>
        <w:rPr>
          <w:rFonts w:ascii="Verdana" w:hAnsi="Verdana"/>
          <w:color w:val="424242"/>
          <w:sz w:val="21"/>
          <w:szCs w:val="21"/>
        </w:rPr>
        <w:t>М</w:t>
      </w:r>
      <w:bookmarkStart w:id="0" w:name="_GoBack"/>
      <w:bookmarkEnd w:id="0"/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a`lumotlarning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barcha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toifalari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oddiy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bo`lsin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murakkab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bo`lsin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faqat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bir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toifadagi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ma`lumotlarni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saqlash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ishlatiladi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. </w:t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Masalan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Integer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toifasi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faqat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butun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sonlarni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saqlash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ishlatiladi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Massivlar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va</w:t>
      </w:r>
      <w:proofErr w:type="spellEnd"/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to`plamlarda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esa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elementlari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qaysi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toifada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e`lon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qilingan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bo`lsa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faqat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shu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toifadagi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ma`lumotlarni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saqlaydi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.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Amaliyotda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esa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axborotlarni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saqlash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qayta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ishlash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ma`lumotlarning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har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hil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toifalarini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aralashtirib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ishlashga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to`g`</w:t>
      </w:r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ri</w:t>
      </w:r>
      <w:proofErr w:type="spellEnd"/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keladi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. </w:t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Ma`lumotlarning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aralash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toifasi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bilan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ishlash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C++ da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struct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(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)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dan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foydalanish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mumkin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deb,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har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hil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toifadagi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ma`lumotlarning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cheklangan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to`plamiga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aytiladi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Strukturalar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–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maydon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deb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ataluvchi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chekli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sondagi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hadlardan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tashkil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topadi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nimaligini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tushinish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quyidagi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misolni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ko`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t>rib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chiqamiz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 xml:space="preserve">№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Familiya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Ism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Baholar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 xml:space="preserve">1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Abdullaev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Dilshod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5 5 4 5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 xml:space="preserve">2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Abdurahimov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Ne`mat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3 3 4 5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 xml:space="preserve">3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Rejepova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Dilbar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5 5 5 5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 xml:space="preserve">4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Karimova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Hafiza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4 4 5 5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 xml:space="preserve">Bu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jadvalning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har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bir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satri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har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hil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toifadagi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alohida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elementlardan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tuzilgan</w:t>
      </w:r>
      <w:proofErr w:type="spellEnd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: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 xml:space="preserve">1.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Tartib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raqami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–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butun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sonlardan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 xml:space="preserve">2.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Familiya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Ism –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belgili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satrlardan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 xml:space="preserve">3. </w:t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Baholar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–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butun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sonlar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massividan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tashkil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topgan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Bu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ma`lumotlarni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bir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guruhga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strukturaga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birlashtirish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mumkin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Quyidagicha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belgilashlar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kiritamiz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: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Imtixon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–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strukturaning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nomi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; N –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tartib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raqami</w:t>
      </w:r>
      <w:proofErr w:type="spellEnd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;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 xml:space="preserve">FI –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Familiya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ism; B –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baholar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;</w:t>
      </w:r>
    </w:p>
    <w:p w:rsidR="00D35533" w:rsidRPr="00D35533" w:rsidRDefault="00D35533" w:rsidP="00D35533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Strukturalarni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e`lon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qilish</w:t>
      </w:r>
      <w:proofErr w:type="spellEnd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: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Strukturalarni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e`lon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qilish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struct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xizmatchi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so'zidan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foydalaniladi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struct</w:t>
      </w:r>
      <w:proofErr w:type="spellEnd"/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struktura_nomi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>{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>toifa_1 nom1;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>toifa_2 nom2;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>. . .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toifa_n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nomn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;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>};</w:t>
      </w:r>
    </w:p>
    <w:p w:rsidR="00D35533" w:rsidRPr="00D35533" w:rsidRDefault="00D35533" w:rsidP="00D35533">
      <w:pPr>
        <w:pStyle w:val="a3"/>
        <w:spacing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elementiga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murojaat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orqali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yangi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ma'lumotlar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toifasi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hosil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qilinadi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Pr</w:t>
      </w:r>
      <w:proofErr w:type="spellEnd"/>
      <w:r>
        <w:rPr>
          <w:rFonts w:ascii="Verdana" w:hAnsi="Verdana"/>
          <w:color w:val="424242"/>
          <w:sz w:val="21"/>
          <w:szCs w:val="21"/>
        </w:rPr>
        <w:t>о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grammada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strukturalardan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f</w:t>
      </w:r>
      <w:r>
        <w:rPr>
          <w:rFonts w:ascii="Verdana" w:hAnsi="Verdana"/>
          <w:color w:val="424242"/>
          <w:sz w:val="21"/>
          <w:szCs w:val="21"/>
        </w:rPr>
        <w:t>о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ydalanish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shu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toifadagi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o’zgaruvchilar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e’l</w:t>
      </w:r>
      <w:proofErr w:type="spellEnd"/>
      <w:r>
        <w:rPr>
          <w:rFonts w:ascii="Verdana" w:hAnsi="Verdana"/>
          <w:color w:val="424242"/>
          <w:sz w:val="21"/>
          <w:szCs w:val="21"/>
        </w:rPr>
        <w:t>о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n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qilinish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orqali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bo'ladi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Yuqoridagi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misol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e`lon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qilish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quyidagicha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bo`ladi</w:t>
      </w:r>
      <w:proofErr w:type="spellEnd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: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struct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imtixon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>{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n; //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tartib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raqami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 xml:space="preserve">char FI[30]; //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Familiya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ismi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b[4]; //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Baholar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>};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elementlari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(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maydonlari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)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programmada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oddiy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o`zgaruvchilar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kabi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ishlatiladi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.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maydoni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elementlari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ustida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uning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toifasida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nima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amal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bajarish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mumkin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bo`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t>lsa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shu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amallarni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bajarish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mumkin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. </w:t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Strukturaning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mayddoniga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murojaat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qilish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o'zgaruvchidan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keyin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nuqta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(.)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qo'yiladi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imtixon</w:t>
      </w:r>
      <w:proofErr w:type="spellEnd"/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t; //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talaba</w:t>
      </w:r>
      <w:proofErr w:type="spellEnd"/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t.n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= 1;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t.b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[0] = 5;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t.b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[1] = 5;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t.b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[2] = 4;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lastRenderedPageBreak/>
        <w:t>t.b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[3] = 5;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strcpy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(t.FI, "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Abdullaev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Dilshod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");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Butun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va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haqiqiy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toifadagi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o'zgaruvchilarga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qiymat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berish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oddiy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amalga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oshiriladi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Satrlarga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qiymat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berish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esa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,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strcpy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-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funksiyasi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orqali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amalga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oshiriladi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Keling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oddiy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nomli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(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sinf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)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hosil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qilamiz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va</w:t>
      </w:r>
      <w:proofErr w:type="spellEnd"/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undan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programmada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foydalanishni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o'rganamiz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strukturasi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quyidagi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maydonlarni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o'z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ichiga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oladi</w:t>
      </w:r>
      <w:proofErr w:type="spellEnd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: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>?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Familiy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>?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Ism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>?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Lavozim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>?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Oklad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>?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Yosh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Strukturaga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ma'lumotlarni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kiritish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va</w:t>
      </w:r>
      <w:proofErr w:type="spellEnd"/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chiqarishda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amallarni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qayta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yuklashdan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foydalanamiz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. </w:t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Amallarni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qayta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yuklashni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, C++ da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ob'ektga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yo'naltirilgan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dasturlash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qismida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batafsil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to'xtalamiz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>Xozircha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asosiy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e'tiborni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strukturaga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qaratamiz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strukturasin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hosil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qilish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va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dasturda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foydalanish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iostream.h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&gt;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sinfini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e'lon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qilish</w:t>
      </w:r>
      <w:proofErr w:type="spellEnd"/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struct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char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familiya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[30];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char ism[30];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char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lavozim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[30];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float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oklad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yosh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};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kiritish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amalini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qayta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yuklash</w:t>
      </w:r>
      <w:proofErr w:type="spellEnd"/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istream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&amp; operator &gt;&gt; (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istream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&amp; input,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&amp; k)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Familiyani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kiriting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\n";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input &gt;&gt;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k.familiya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Ismni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kiriting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\n";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input &gt;&gt;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k.ism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Lavozimini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kiriting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\n";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input &gt;&gt;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k.lavozim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Okladni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kiriting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($)\n";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input &gt;&gt;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k.oklad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Yoshini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kiriting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\n";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input &gt;&gt;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k.yosh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return</w:t>
      </w:r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input;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chiqarish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amalini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qayta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yuklash</w:t>
      </w:r>
      <w:proofErr w:type="spellEnd"/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ostream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&amp; operator &lt;&lt; (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ostream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&amp; out,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k)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out &lt;&lt; "\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nFamiliya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:\t" &lt;&lt;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k.familiya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out &lt;&lt; "\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nism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:\t\t" &lt;&lt;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k.ism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out &lt;&lt; "\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nlavozim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:\t" &lt;&lt;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k.lavozim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lastRenderedPageBreak/>
        <w:t>out &lt;&lt; "\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noklad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:\t\t" &lt;&lt;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k.oklad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"$";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out &lt;&lt; "\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nyosh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:\t\t" &lt;&lt;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k.yosh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return</w:t>
      </w:r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out;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main()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sinfidagi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ob'ektni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e'lon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qilish</w:t>
      </w:r>
      <w:proofErr w:type="spellEnd"/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p;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cin</w:t>
      </w:r>
      <w:proofErr w:type="spellEnd"/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&gt;&gt; p;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p;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system (“pause”);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return 0;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  <w:r w:rsidRPr="00D35533">
        <w:rPr>
          <w:rFonts w:ascii="Verdana" w:hAnsi="Verdana"/>
          <w:color w:val="424242"/>
          <w:sz w:val="21"/>
          <w:szCs w:val="21"/>
          <w:lang w:val="en-US"/>
        </w:rPr>
        <w:br/>
        <w:t xml:space="preserve">n ta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haqidagi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ma'lumotlarni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o'zida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saqlovchi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fayl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hosil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qiling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. </w:t>
      </w:r>
      <w:proofErr w:type="gramStart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21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yoshdan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kichik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bo'lgan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ishchilarni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chiqaruvchi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programma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Fonts w:ascii="Verdana" w:hAnsi="Verdana"/>
          <w:color w:val="424242"/>
          <w:sz w:val="21"/>
          <w:szCs w:val="21"/>
          <w:lang w:val="en-US"/>
        </w:rPr>
        <w:t>tuzilsin</w:t>
      </w:r>
      <w:proofErr w:type="spellEnd"/>
      <w:r w:rsidRPr="00D35533">
        <w:rPr>
          <w:rFonts w:ascii="Verdana" w:hAnsi="Verdana"/>
          <w:color w:val="424242"/>
          <w:sz w:val="21"/>
          <w:szCs w:val="21"/>
          <w:lang w:val="en-US"/>
        </w:rPr>
        <w:t>.</w:t>
      </w:r>
      <w:proofErr w:type="gramEnd"/>
      <w:r w:rsidRPr="00D35533">
        <w:rPr>
          <w:rFonts w:ascii="Verdana" w:hAnsi="Verdana"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#include &lt;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iostream.h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&gt;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sinfini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e'lon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qilish</w:t>
      </w:r>
      <w:proofErr w:type="spellEnd"/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struct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char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familiya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[30];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char ism[30];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char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lavozim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[30];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float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oklad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yosh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};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kiritish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amalini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qayta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yuklash</w:t>
      </w:r>
      <w:proofErr w:type="spellEnd"/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istream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&amp; operator &gt;&gt; (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istream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&amp; input,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&amp; k)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Familiyani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kiriting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\n";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input &gt;&gt;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k.familiya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Ismni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kiriting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\n";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input &gt;&gt;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k.ism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Lavozimini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kiriting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\n";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input &gt;&gt;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k.lavozim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Okladni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kiriting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($)\n";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input &gt;&gt;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k.oklad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Yoshini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kiriting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\n";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input &gt;&gt;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k.yosh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return</w:t>
      </w:r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input;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chiqarish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amalini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qayta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yuklash</w:t>
      </w:r>
      <w:proofErr w:type="spellEnd"/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ostream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&amp; operator &lt;&lt; (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ostream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&amp; out,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k)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out &lt;&lt;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k.familiya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out &lt;&lt; " " &lt;&lt;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k.ism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out &lt;&lt; "\t" &lt;&lt;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k.lavozim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lastRenderedPageBreak/>
        <w:t xml:space="preserve">out &lt;&lt; "\t" &lt;&lt;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k.oklad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"$";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out &lt;&lt; "\t" &lt;&lt;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k.yosh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endl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return</w:t>
      </w:r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out;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main()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sinfidagi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ob'ektni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e'lon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qilish</w:t>
      </w:r>
      <w:proofErr w:type="spellEnd"/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p;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FILE * f;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n = 0;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f = </w:t>
      </w:r>
      <w:proofErr w:type="spellStart"/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fopen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(</w:t>
      </w:r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"ishchi.txt", "a+");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Faqat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ro'yxatni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ko'rish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uchun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0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kiriting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\n";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Yangi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kiritiladigan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ishchilar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sonini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kiriting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\n";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cin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&gt;&gt; n;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if</w:t>
      </w:r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(n &gt;= 1)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for (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int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i = 1; i &lt;= n; i++)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i &lt;&lt; " -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ma'lumotlarini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kiriting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\n";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cin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&gt;&gt; p;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faylga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ma'lumotlarni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yozish</w:t>
      </w:r>
      <w:proofErr w:type="spellEnd"/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fwrite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(</w:t>
      </w:r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&amp;p,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sizeof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(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), 1, f);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fayl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boshiga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o'tish</w:t>
      </w:r>
      <w:proofErr w:type="spellEnd"/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rewind(f);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Ishchilar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ro'yxati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\n";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n = 0;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while (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fread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(&amp;p,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sizeof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(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), 1, f))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n++;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n &lt;&lt; " 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p;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//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fayl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boshiga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o'tish</w:t>
      </w:r>
      <w:proofErr w:type="spellEnd"/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rewind(f);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"21 -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yoshdan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kichik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dasturchilar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ro'yxati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\n";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n = 0;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while (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fread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(&amp;p, 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sizeof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(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ishchi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), 1, f))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if (</w:t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p.yosh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&lt;= 21)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{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n++;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n &lt;&lt; " ";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proofErr w:type="spell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cout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 xml:space="preserve"> &lt;&lt; p;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</w:p>
    <w:p w:rsidR="00D35533" w:rsidRPr="00D35533" w:rsidRDefault="00D35533" w:rsidP="00D35533">
      <w:pPr>
        <w:pStyle w:val="a3"/>
        <w:spacing w:before="0" w:after="0" w:line="270" w:lineRule="atLeast"/>
        <w:rPr>
          <w:rFonts w:ascii="Verdana" w:hAnsi="Verdana"/>
          <w:color w:val="424242"/>
          <w:sz w:val="21"/>
          <w:szCs w:val="21"/>
          <w:lang w:val="en-US"/>
        </w:rPr>
      </w:pPr>
      <w:proofErr w:type="spellStart"/>
      <w:proofErr w:type="gramStart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lastRenderedPageBreak/>
        <w:t>fclose</w:t>
      </w:r>
      <w:proofErr w:type="spell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(</w:t>
      </w:r>
      <w:proofErr w:type="gramEnd"/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f);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system (“pause”);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return 0;</w:t>
      </w:r>
      <w:r w:rsidRPr="00D35533">
        <w:rPr>
          <w:rFonts w:ascii="Verdana" w:hAnsi="Verdana"/>
          <w:b/>
          <w:bCs/>
          <w:color w:val="424242"/>
          <w:sz w:val="21"/>
          <w:szCs w:val="21"/>
          <w:lang w:val="en-US"/>
        </w:rPr>
        <w:br/>
      </w:r>
      <w:r w:rsidRPr="00D35533">
        <w:rPr>
          <w:rStyle w:val="a4"/>
          <w:rFonts w:ascii="Verdana" w:hAnsi="Verdana"/>
          <w:color w:val="424242"/>
          <w:sz w:val="21"/>
          <w:szCs w:val="21"/>
          <w:lang w:val="en-US"/>
        </w:rPr>
        <w:t>}</w:t>
      </w:r>
    </w:p>
    <w:p w:rsidR="004613B9" w:rsidRPr="00D35533" w:rsidRDefault="004613B9">
      <w:pPr>
        <w:rPr>
          <w:lang w:val="en-US"/>
        </w:rPr>
      </w:pPr>
    </w:p>
    <w:sectPr w:rsidR="004613B9" w:rsidRPr="00D3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A4"/>
    <w:rsid w:val="000E30A4"/>
    <w:rsid w:val="004613B9"/>
    <w:rsid w:val="00D3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5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2019-12-17T12:06:00Z</dcterms:created>
  <dcterms:modified xsi:type="dcterms:W3CDTF">2019-12-17T12:06:00Z</dcterms:modified>
</cp:coreProperties>
</file>